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91B8D" w14:textId="141317E8" w:rsidR="00A35250" w:rsidRDefault="008C0C3E">
      <w:r>
        <w:rPr>
          <w:noProof/>
        </w:rPr>
        <mc:AlternateContent>
          <mc:Choice Requires="wps">
            <w:drawing>
              <wp:inline distT="0" distB="0" distL="0" distR="0" wp14:anchorId="162C96BF" wp14:editId="479FDEE0">
                <wp:extent cx="309245" cy="309245"/>
                <wp:effectExtent l="0" t="0" r="0" b="0"/>
                <wp:docPr id="268618196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924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5A2414" id="AutoShape 2" o:spid="_x0000_s1026" style="width:24.35pt;height:2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nt+0gEAAJ4DAAAOAAAAZHJzL2Uyb0RvYy54bWysU9uO0zAQfUfiHyy/06SlC2zUdLXa1SKk&#10;5SItfIDr2IlF4jEzbtPy9YydblvgDfFizcU5c+b4ZHWzH3qxM0gOfC3ns1IK4zU0zre1/Pb14dU7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130AF5C" wp14:editId="3DA1A64E">
            <wp:extent cx="5706035" cy="3811631"/>
            <wp:effectExtent l="0" t="0" r="9525" b="0"/>
            <wp:docPr id="1220033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6" cy="3820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2E1D65" w14:textId="77777777" w:rsidR="008C0C3E" w:rsidRPr="008C0C3E" w:rsidRDefault="008C0C3E" w:rsidP="00AA19CF">
      <w:pPr>
        <w:shd w:val="clear" w:color="auto" w:fill="FFFFFF"/>
        <w:spacing w:line="235" w:lineRule="atLeast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  <w:r w:rsidRPr="008C0C3E">
        <w:rPr>
          <w:rFonts w:ascii="Aptos" w:eastAsia="Times New Roman" w:hAnsi="Aptos" w:cs="Times New Roman"/>
          <w:b/>
          <w:bCs/>
          <w:color w:val="222222"/>
          <w:sz w:val="24"/>
          <w:szCs w:val="24"/>
          <w:lang w:val="en-US" w:eastAsia="en-AU"/>
        </w:rPr>
        <w:t>EXTREME WARRIOR</w:t>
      </w:r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 is a very exciting young stallion currently sitting 8</w:t>
      </w:r>
      <w:r w:rsidRPr="008C0C3E">
        <w:rPr>
          <w:rFonts w:ascii="Aptos" w:eastAsia="Times New Roman" w:hAnsi="Aptos" w:cs="Times New Roman"/>
          <w:color w:val="222222"/>
          <w:sz w:val="24"/>
          <w:szCs w:val="24"/>
          <w:vertAlign w:val="superscript"/>
          <w:lang w:val="en-US" w:eastAsia="en-AU"/>
        </w:rPr>
        <w:t>th</w:t>
      </w:r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 xml:space="preserve"> on the first season </w:t>
      </w:r>
      <w:proofErr w:type="gramStart"/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sires</w:t>
      </w:r>
      <w:proofErr w:type="gramEnd"/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 xml:space="preserve"> table. He has had 6 runners for 2 </w:t>
      </w:r>
      <w:proofErr w:type="gramStart"/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winners</w:t>
      </w:r>
      <w:proofErr w:type="gramEnd"/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 xml:space="preserve"> one of them at stakes grade.</w:t>
      </w:r>
    </w:p>
    <w:p w14:paraId="7E2A78CA" w14:textId="77777777" w:rsidR="008C0C3E" w:rsidRPr="008C0C3E" w:rsidRDefault="008C0C3E" w:rsidP="00AA19CF">
      <w:pPr>
        <w:shd w:val="clear" w:color="auto" w:fill="FFFFFF"/>
        <w:spacing w:line="235" w:lineRule="atLeast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He is a son of the freakish stallion </w:t>
      </w:r>
      <w:r w:rsidRPr="008C0C3E">
        <w:rPr>
          <w:rFonts w:ascii="Aptos" w:eastAsia="Times New Roman" w:hAnsi="Aptos" w:cs="Times New Roman"/>
          <w:b/>
          <w:bCs/>
          <w:color w:val="222222"/>
          <w:sz w:val="24"/>
          <w:szCs w:val="24"/>
          <w:lang w:val="en-US" w:eastAsia="en-AU"/>
        </w:rPr>
        <w:t>EXTREME CHOICE</w:t>
      </w:r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 and he himself was a good 2yo placing twice at stakes grade then improving into his 3yo year winning the </w:t>
      </w:r>
      <w:r w:rsidRPr="008C0C3E">
        <w:rPr>
          <w:rFonts w:ascii="Aptos" w:eastAsia="Times New Roman" w:hAnsi="Aptos" w:cs="Times New Roman"/>
          <w:b/>
          <w:bCs/>
          <w:color w:val="222222"/>
          <w:sz w:val="24"/>
          <w:szCs w:val="24"/>
          <w:lang w:val="en-US" w:eastAsia="en-AU"/>
        </w:rPr>
        <w:t>G3 Blue Sapphire</w:t>
      </w:r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 and </w:t>
      </w:r>
      <w:r w:rsidRPr="008C0C3E">
        <w:rPr>
          <w:rFonts w:ascii="Aptos" w:eastAsia="Times New Roman" w:hAnsi="Aptos" w:cs="Times New Roman"/>
          <w:b/>
          <w:bCs/>
          <w:color w:val="222222"/>
          <w:sz w:val="24"/>
          <w:szCs w:val="24"/>
          <w:lang w:val="en-US" w:eastAsia="en-AU"/>
        </w:rPr>
        <w:t>Listed Bel esprit stakes.</w:t>
      </w:r>
    </w:p>
    <w:p w14:paraId="3E68DA10" w14:textId="77777777" w:rsidR="008C0C3E" w:rsidRPr="008C0C3E" w:rsidRDefault="008C0C3E" w:rsidP="00AA19CF">
      <w:pPr>
        <w:shd w:val="clear" w:color="auto" w:fill="FFFFFF"/>
        <w:spacing w:line="235" w:lineRule="atLeast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On the back of his current success as a stallion his sales record is starting to trend in the same direction. He has sold 9 horses this year for an average of </w:t>
      </w:r>
      <w:r w:rsidRPr="008C0C3E">
        <w:rPr>
          <w:rFonts w:ascii="Aptos" w:eastAsia="Times New Roman" w:hAnsi="Aptos" w:cs="Times New Roman"/>
          <w:b/>
          <w:bCs/>
          <w:color w:val="222222"/>
          <w:sz w:val="24"/>
          <w:szCs w:val="24"/>
          <w:lang w:val="en-US" w:eastAsia="en-AU"/>
        </w:rPr>
        <w:t>$127,222</w:t>
      </w:r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. Including topping the book 2 sale of the Melbourne premier sale with a colt that made </w:t>
      </w:r>
      <w:r w:rsidRPr="008C0C3E">
        <w:rPr>
          <w:rFonts w:ascii="Aptos" w:eastAsia="Times New Roman" w:hAnsi="Aptos" w:cs="Times New Roman"/>
          <w:b/>
          <w:bCs/>
          <w:color w:val="222222"/>
          <w:sz w:val="24"/>
          <w:szCs w:val="24"/>
          <w:lang w:val="en-US" w:eastAsia="en-AU"/>
        </w:rPr>
        <w:t>$220,000</w:t>
      </w:r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.</w:t>
      </w:r>
    </w:p>
    <w:p w14:paraId="462D846E" w14:textId="1B5E2AE2" w:rsidR="00EA4F46" w:rsidRPr="00AA19CF" w:rsidRDefault="008C0C3E" w:rsidP="00AA19CF">
      <w:pPr>
        <w:shd w:val="clear" w:color="auto" w:fill="FFFFFF"/>
        <w:spacing w:line="235" w:lineRule="atLeast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  <w:r w:rsidRPr="008C0C3E">
        <w:rPr>
          <w:rFonts w:ascii="Aptos" w:eastAsia="Times New Roman" w:hAnsi="Aptos" w:cs="Times New Roman"/>
          <w:b/>
          <w:bCs/>
          <w:color w:val="222222"/>
          <w:sz w:val="24"/>
          <w:szCs w:val="24"/>
          <w:lang w:val="en-US" w:eastAsia="en-AU"/>
        </w:rPr>
        <w:t>MARQUIS DELAGUICHE</w:t>
      </w:r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 is a very well-bred mare. Stemming from the same family as the best 3yo filly in Australia </w:t>
      </w:r>
      <w:r w:rsidRPr="008C0C3E">
        <w:rPr>
          <w:rFonts w:ascii="Aptos" w:eastAsia="Times New Roman" w:hAnsi="Aptos" w:cs="Times New Roman"/>
          <w:b/>
          <w:bCs/>
          <w:color w:val="222222"/>
          <w:sz w:val="24"/>
          <w:szCs w:val="24"/>
          <w:lang w:val="en-US" w:eastAsia="en-AU"/>
        </w:rPr>
        <w:t>TEMPTED</w:t>
      </w:r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 xml:space="preserve">. There </w:t>
      </w:r>
      <w:proofErr w:type="gramStart"/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is</w:t>
      </w:r>
      <w:proofErr w:type="gramEnd"/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 xml:space="preserve"> no less than 18 Black type performers within her first 2 dams!</w:t>
      </w:r>
    </w:p>
    <w:p w14:paraId="1B5105D2" w14:textId="3CF961E6" w:rsidR="008C0C3E" w:rsidRPr="008C0C3E" w:rsidRDefault="008C0C3E" w:rsidP="00AA19CF">
      <w:pPr>
        <w:shd w:val="clear" w:color="auto" w:fill="FFFFFF"/>
        <w:spacing w:line="235" w:lineRule="atLeast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Including and not limited to </w:t>
      </w:r>
      <w:r w:rsidRPr="008C0C3E">
        <w:rPr>
          <w:rFonts w:ascii="Aptos" w:eastAsia="Times New Roman" w:hAnsi="Aptos" w:cs="Times New Roman"/>
          <w:b/>
          <w:bCs/>
          <w:color w:val="222222"/>
          <w:sz w:val="24"/>
          <w:szCs w:val="24"/>
          <w:lang w:val="en-US" w:eastAsia="en-AU"/>
        </w:rPr>
        <w:t>- </w:t>
      </w:r>
      <w:r w:rsidRPr="008C0C3E">
        <w:rPr>
          <w:rFonts w:ascii="Aptos" w:eastAsia="Times New Roman" w:hAnsi="Aptos" w:cs="Times New Roman"/>
          <w:b/>
          <w:bCs/>
          <w:color w:val="222222"/>
          <w:sz w:val="24"/>
          <w:szCs w:val="24"/>
          <w:lang w:eastAsia="en-AU"/>
        </w:rPr>
        <w:t xml:space="preserve">Lizard Island, </w:t>
      </w:r>
      <w:proofErr w:type="spellStart"/>
      <w:r w:rsidRPr="008C0C3E">
        <w:rPr>
          <w:rFonts w:ascii="Aptos" w:eastAsia="Times New Roman" w:hAnsi="Aptos" w:cs="Times New Roman"/>
          <w:b/>
          <w:bCs/>
          <w:color w:val="222222"/>
          <w:sz w:val="24"/>
          <w:szCs w:val="24"/>
          <w:lang w:eastAsia="en-AU"/>
        </w:rPr>
        <w:t>Marsannay</w:t>
      </w:r>
      <w:proofErr w:type="spellEnd"/>
      <w:r w:rsidRPr="008C0C3E">
        <w:rPr>
          <w:rFonts w:ascii="Aptos" w:eastAsia="Times New Roman" w:hAnsi="Aptos" w:cs="Times New Roman"/>
          <w:b/>
          <w:bCs/>
          <w:color w:val="222222"/>
          <w:sz w:val="24"/>
          <w:szCs w:val="24"/>
          <w:lang w:eastAsia="en-AU"/>
        </w:rPr>
        <w:t>, Cardigan Queen, Athletica, BULLA BORGHESE, BOUND FOR EARTH, Melpomene, CALLIOPE, KALLOS, TEMPTED, ZETHUS &amp; BACCHANALIA.</w:t>
      </w:r>
    </w:p>
    <w:p w14:paraId="063944A3" w14:textId="069FD455" w:rsidR="008C0C3E" w:rsidRPr="008C0C3E" w:rsidRDefault="008C0C3E" w:rsidP="00AA19CF">
      <w:pPr>
        <w:shd w:val="clear" w:color="auto" w:fill="FFFFFF"/>
        <w:spacing w:line="235" w:lineRule="atLeast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  <w:r w:rsidRPr="008C0C3E">
        <w:rPr>
          <w:rFonts w:ascii="Aptos" w:eastAsia="Times New Roman" w:hAnsi="Aptos" w:cs="Times New Roman"/>
          <w:color w:val="222222"/>
          <w:sz w:val="24"/>
          <w:szCs w:val="24"/>
          <w:lang w:val="en-US" w:eastAsia="en-AU"/>
        </w:rPr>
        <w:t>Significant pedigree updates since the catalogue went to print are those of –</w:t>
      </w:r>
    </w:p>
    <w:p w14:paraId="5E0AE553" w14:textId="77777777" w:rsidR="008C0C3E" w:rsidRPr="008C0C3E" w:rsidRDefault="008C0C3E" w:rsidP="00AA19CF">
      <w:pPr>
        <w:shd w:val="clear" w:color="auto" w:fill="FFFFFF"/>
        <w:spacing w:line="235" w:lineRule="atLeast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  <w:r w:rsidRPr="008C0C3E">
        <w:rPr>
          <w:rFonts w:ascii="Source Sans Pro" w:eastAsia="Times New Roman" w:hAnsi="Source Sans Pro" w:cs="Times New Roman"/>
          <w:b/>
          <w:bCs/>
          <w:color w:val="333333"/>
          <w:sz w:val="24"/>
          <w:szCs w:val="24"/>
          <w:lang w:eastAsia="en-AU"/>
        </w:rPr>
        <w:t>TEMPTED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 (2022.f. by Street Boss-Calliope, by Exceed and Excel-Melpomene).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br/>
        <w:t>1st ATC (Randwick) Surround S. </w:t>
      </w:r>
      <w:r w:rsidRPr="008C0C3E">
        <w:rPr>
          <w:rFonts w:ascii="Source Sans Pro" w:eastAsia="Times New Roman" w:hAnsi="Source Sans Pro" w:cs="Times New Roman"/>
          <w:b/>
          <w:bCs/>
          <w:color w:val="333333"/>
          <w:sz w:val="24"/>
          <w:szCs w:val="24"/>
          <w:lang w:eastAsia="en-AU"/>
        </w:rPr>
        <w:t>Gr.1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br/>
        <w:t>1st ATC (Randwick) Eskimo Prince S. </w:t>
      </w:r>
      <w:r w:rsidRPr="008C0C3E">
        <w:rPr>
          <w:rFonts w:ascii="Source Sans Pro" w:eastAsia="Times New Roman" w:hAnsi="Source Sans Pro" w:cs="Times New Roman"/>
          <w:b/>
          <w:bCs/>
          <w:color w:val="333333"/>
          <w:sz w:val="24"/>
          <w:szCs w:val="24"/>
          <w:lang w:eastAsia="en-AU"/>
        </w:rPr>
        <w:t>Gr.3</w:t>
      </w:r>
    </w:p>
    <w:p w14:paraId="630C7F43" w14:textId="77777777" w:rsidR="008C0C3E" w:rsidRPr="008C0C3E" w:rsidRDefault="008C0C3E" w:rsidP="00AA19CF">
      <w:pPr>
        <w:shd w:val="clear" w:color="auto" w:fill="FFFFFF"/>
        <w:spacing w:line="235" w:lineRule="atLeast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  <w:r w:rsidRPr="008C0C3E">
        <w:rPr>
          <w:rFonts w:ascii="Source Sans Pro" w:eastAsia="Times New Roman" w:hAnsi="Source Sans Pro" w:cs="Times New Roman"/>
          <w:b/>
          <w:bCs/>
          <w:color w:val="333333"/>
          <w:sz w:val="24"/>
          <w:szCs w:val="24"/>
          <w:lang w:eastAsia="en-AU"/>
        </w:rPr>
        <w:t>Zambales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 (2023.c. by Pinatubo-Calliope, by Exceed and Excel-Melpomene).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br/>
        <w:t>2nd VRC (Flemington) Sires' Produce S. </w:t>
      </w:r>
      <w:r w:rsidRPr="008C0C3E">
        <w:rPr>
          <w:rFonts w:ascii="Source Sans Pro" w:eastAsia="Times New Roman" w:hAnsi="Source Sans Pro" w:cs="Times New Roman"/>
          <w:b/>
          <w:bCs/>
          <w:color w:val="333333"/>
          <w:sz w:val="24"/>
          <w:szCs w:val="24"/>
          <w:lang w:eastAsia="en-AU"/>
        </w:rPr>
        <w:t>Gr.2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br/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lastRenderedPageBreak/>
        <w:t xml:space="preserve">2nd VRC (Flemington) </w:t>
      </w:r>
      <w:proofErr w:type="spellStart"/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Talindert</w:t>
      </w:r>
      <w:proofErr w:type="spellEnd"/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 xml:space="preserve"> S. </w:t>
      </w:r>
      <w:r w:rsidRPr="008C0C3E">
        <w:rPr>
          <w:rFonts w:ascii="Source Sans Pro" w:eastAsia="Times New Roman" w:hAnsi="Source Sans Pro" w:cs="Times New Roman"/>
          <w:b/>
          <w:bCs/>
          <w:color w:val="333333"/>
          <w:sz w:val="24"/>
          <w:szCs w:val="24"/>
          <w:lang w:eastAsia="en-AU"/>
        </w:rPr>
        <w:t>L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br/>
        <w:t>4th MRC (Caulfield) Blue Diamond S. </w:t>
      </w:r>
      <w:r w:rsidRPr="008C0C3E">
        <w:rPr>
          <w:rFonts w:ascii="Source Sans Pro" w:eastAsia="Times New Roman" w:hAnsi="Source Sans Pro" w:cs="Times New Roman"/>
          <w:b/>
          <w:bCs/>
          <w:color w:val="333333"/>
          <w:sz w:val="24"/>
          <w:szCs w:val="24"/>
          <w:lang w:eastAsia="en-AU"/>
        </w:rPr>
        <w:t>Gr.1</w:t>
      </w:r>
    </w:p>
    <w:p w14:paraId="717B0C92" w14:textId="3CA16525" w:rsidR="008C0C3E" w:rsidRPr="008C0C3E" w:rsidRDefault="008C0C3E" w:rsidP="00AA19CF">
      <w:pPr>
        <w:shd w:val="clear" w:color="auto" w:fill="FFFFFF"/>
        <w:spacing w:line="235" w:lineRule="atLeast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</w:p>
    <w:p w14:paraId="189E3813" w14:textId="77777777" w:rsidR="008C0C3E" w:rsidRPr="008C0C3E" w:rsidRDefault="008C0C3E" w:rsidP="00AA19CF">
      <w:pPr>
        <w:shd w:val="clear" w:color="auto" w:fill="FFFFFF"/>
        <w:spacing w:line="235" w:lineRule="atLeast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A 24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vertAlign w:val="superscript"/>
          <w:lang w:eastAsia="en-AU"/>
        </w:rPr>
        <w:t>th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 August foal and a family full of 2yo speed I expect this filly to be up and going early. She will be targeted at the Magic Millions race day in January. Two races in particular look very attractive to us.</w:t>
      </w:r>
    </w:p>
    <w:p w14:paraId="08D9EE46" w14:textId="16B212FD" w:rsidR="008C0C3E" w:rsidRPr="008C0C3E" w:rsidRDefault="008C0C3E" w:rsidP="00AA19CF">
      <w:pPr>
        <w:shd w:val="clear" w:color="auto" w:fill="FFFFFF"/>
        <w:spacing w:line="235" w:lineRule="atLeast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</w:p>
    <w:p w14:paraId="2B969DD7" w14:textId="77777777" w:rsidR="008C0C3E" w:rsidRPr="008C0C3E" w:rsidRDefault="008C0C3E" w:rsidP="00AA19CF">
      <w:pPr>
        <w:shd w:val="clear" w:color="auto" w:fill="FFFFFF"/>
        <w:spacing w:line="235" w:lineRule="atLeast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Both on the 17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vertAlign w:val="superscript"/>
          <w:lang w:eastAsia="en-AU"/>
        </w:rPr>
        <w:t>th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 of January –</w:t>
      </w:r>
    </w:p>
    <w:p w14:paraId="4C32139A" w14:textId="77777777" w:rsidR="008C0C3E" w:rsidRPr="008C0C3E" w:rsidRDefault="008C0C3E" w:rsidP="00AA19CF">
      <w:pPr>
        <w:shd w:val="clear" w:color="auto" w:fill="FFFFFF"/>
        <w:spacing w:after="0" w:line="235" w:lineRule="atLeast"/>
        <w:ind w:left="720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val="en-US" w:eastAsia="en-AU"/>
        </w:rPr>
        <w:t>-</w:t>
      </w:r>
      <w:r w:rsidRPr="008C0C3E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en-AU"/>
        </w:rPr>
        <w:t>            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 xml:space="preserve">The Star Gold Coast Magic Millions </w:t>
      </w:r>
      <w:proofErr w:type="gramStart"/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The</w:t>
      </w:r>
      <w:proofErr w:type="gramEnd"/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 xml:space="preserve"> </w:t>
      </w:r>
      <w:proofErr w:type="gramStart"/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Debut  for</w:t>
      </w:r>
      <w:proofErr w:type="gramEnd"/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 xml:space="preserve"> unraced 2YOs </w:t>
      </w:r>
      <w:proofErr w:type="gramStart"/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C,G</w:t>
      </w:r>
      <w:proofErr w:type="gramEnd"/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 xml:space="preserve">&amp;F – SW with prizemoney </w:t>
      </w:r>
      <w:proofErr w:type="gramStart"/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of  $</w:t>
      </w:r>
      <w:proofErr w:type="gramEnd"/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500,000 + $2,000 trophies over 1000m</w:t>
      </w:r>
    </w:p>
    <w:p w14:paraId="3826D443" w14:textId="77777777" w:rsidR="008C0C3E" w:rsidRPr="00AA19CF" w:rsidRDefault="008C0C3E" w:rsidP="00AA19CF">
      <w:pPr>
        <w:shd w:val="clear" w:color="auto" w:fill="FFFFFF"/>
        <w:spacing w:line="235" w:lineRule="atLeast"/>
        <w:ind w:left="720"/>
        <w:jc w:val="center"/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</w:pP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val="en-US" w:eastAsia="en-AU"/>
        </w:rPr>
        <w:t>-</w:t>
      </w:r>
      <w:r w:rsidRPr="008C0C3E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en-AU"/>
        </w:rPr>
        <w:t>            </w:t>
      </w:r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 xml:space="preserve">TAB Magic Millions 2YO Classic Restricted Listed – SW worth $3,000,000 + $5,000 trophies AND $500,000 Racing Women's Bonus + $3,500 </w:t>
      </w:r>
      <w:proofErr w:type="gramStart"/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trophy  over</w:t>
      </w:r>
      <w:proofErr w:type="gramEnd"/>
      <w:r w:rsidRPr="008C0C3E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 xml:space="preserve"> 1200m.</w:t>
      </w:r>
    </w:p>
    <w:p w14:paraId="6856A260" w14:textId="77777777" w:rsidR="006E2E5A" w:rsidRPr="00AA19CF" w:rsidRDefault="006E2E5A" w:rsidP="00AA19CF">
      <w:pPr>
        <w:shd w:val="clear" w:color="auto" w:fill="FFFFFF"/>
        <w:spacing w:line="235" w:lineRule="atLeast"/>
        <w:ind w:left="720"/>
        <w:jc w:val="center"/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</w:pPr>
    </w:p>
    <w:p w14:paraId="43A781B2" w14:textId="17F53892" w:rsidR="006E2E5A" w:rsidRPr="00AA19CF" w:rsidRDefault="006E2E5A" w:rsidP="00AA19CF">
      <w:pPr>
        <w:shd w:val="clear" w:color="auto" w:fill="FFFFFF"/>
        <w:spacing w:line="235" w:lineRule="atLeast"/>
        <w:ind w:left="720"/>
        <w:jc w:val="center"/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</w:pPr>
      <w:r w:rsidRPr="00AA19CF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SHARES ARE AVAILABLE FROM 2.5% AND UPWARDS</w:t>
      </w:r>
    </w:p>
    <w:p w14:paraId="6EF1584E" w14:textId="488F1F85" w:rsidR="00AA19CF" w:rsidRPr="008C0C3E" w:rsidRDefault="00AA19CF" w:rsidP="00AA19CF">
      <w:pPr>
        <w:shd w:val="clear" w:color="auto" w:fill="FFFFFF"/>
        <w:spacing w:line="235" w:lineRule="atLeast"/>
        <w:ind w:left="720"/>
        <w:jc w:val="center"/>
        <w:rPr>
          <w:rFonts w:ascii="Aptos" w:eastAsia="Times New Roman" w:hAnsi="Aptos" w:cs="Times New Roman"/>
          <w:color w:val="222222"/>
          <w:sz w:val="24"/>
          <w:szCs w:val="24"/>
          <w:lang w:eastAsia="en-AU"/>
        </w:rPr>
      </w:pPr>
      <w:r w:rsidRPr="00AA19CF">
        <w:rPr>
          <w:rFonts w:ascii="Source Sans Pro" w:eastAsia="Times New Roman" w:hAnsi="Source Sans Pro" w:cs="Times New Roman"/>
          <w:color w:val="333333"/>
          <w:sz w:val="24"/>
          <w:szCs w:val="24"/>
          <w:lang w:eastAsia="en-AU"/>
        </w:rPr>
        <w:t>Total cost is $24640</w:t>
      </w:r>
    </w:p>
    <w:p w14:paraId="2C85CCEF" w14:textId="3E6BA38D" w:rsidR="008C0C3E" w:rsidRPr="00AA19CF" w:rsidRDefault="00AA19CF" w:rsidP="00AA19CF">
      <w:pPr>
        <w:jc w:val="center"/>
        <w:rPr>
          <w:sz w:val="24"/>
          <w:szCs w:val="24"/>
        </w:rPr>
      </w:pPr>
      <w:r w:rsidRPr="00AA19CF">
        <w:rPr>
          <w:sz w:val="24"/>
          <w:szCs w:val="24"/>
        </w:rPr>
        <w:t>2.5%-$616</w:t>
      </w:r>
    </w:p>
    <w:p w14:paraId="3DE8089A" w14:textId="6AD10EE8" w:rsidR="00AA19CF" w:rsidRPr="00AA19CF" w:rsidRDefault="00AA19CF" w:rsidP="00AA19CF">
      <w:pPr>
        <w:jc w:val="center"/>
        <w:rPr>
          <w:sz w:val="24"/>
          <w:szCs w:val="24"/>
        </w:rPr>
      </w:pPr>
      <w:r w:rsidRPr="00AA19CF">
        <w:rPr>
          <w:sz w:val="24"/>
          <w:szCs w:val="24"/>
        </w:rPr>
        <w:t>5%-$1232</w:t>
      </w:r>
    </w:p>
    <w:p w14:paraId="6AE3638C" w14:textId="673BF85B" w:rsidR="00AA19CF" w:rsidRPr="00AA19CF" w:rsidRDefault="00AA19CF" w:rsidP="00AA19CF">
      <w:pPr>
        <w:jc w:val="center"/>
        <w:rPr>
          <w:sz w:val="24"/>
          <w:szCs w:val="24"/>
        </w:rPr>
      </w:pPr>
      <w:r w:rsidRPr="00AA19CF">
        <w:rPr>
          <w:sz w:val="24"/>
          <w:szCs w:val="24"/>
        </w:rPr>
        <w:t>10%-$2464</w:t>
      </w:r>
    </w:p>
    <w:sectPr w:rsidR="00AA19CF" w:rsidRPr="00AA19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C3E"/>
    <w:rsid w:val="00077082"/>
    <w:rsid w:val="006E2E5A"/>
    <w:rsid w:val="008C0C3E"/>
    <w:rsid w:val="00A35250"/>
    <w:rsid w:val="00AA19CF"/>
    <w:rsid w:val="00BF1AA4"/>
    <w:rsid w:val="00EA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CDE6E"/>
  <w15:chartTrackingRefBased/>
  <w15:docId w15:val="{49A05C35-C055-4C9F-BCF8-319E0612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0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C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C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C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C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C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C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C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C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C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C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C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Anika Howlett</dc:creator>
  <cp:keywords/>
  <dc:description/>
  <cp:lastModifiedBy>Anika Howlett</cp:lastModifiedBy>
  <cp:revision>2</cp:revision>
  <dcterms:created xsi:type="dcterms:W3CDTF">2026-03-21T00:24:00Z</dcterms:created>
  <dcterms:modified xsi:type="dcterms:W3CDTF">2026-03-21T00:24:00Z</dcterms:modified>
</cp:coreProperties>
</file>